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63040" cy="50006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cen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500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223D"/>
          <w:sz w:val="30"/>
        </w:rPr>
        <w:t>CONTRATO DE PRESTAÇÃO DE SERVIÇOS DE MANUTENÇÃO PREDIAL</w:t>
      </w:r>
    </w:p>
    <w:p/>
    <w:p>
      <w:r>
        <w:t>CONTRATANTE: ____, endereço ____.</w:t>
      </w:r>
    </w:p>
    <w:p>
      <w:r>
        <w:t>CONTRATADA: DCEng Engenharia — qualificação completa preenchida na via assinada.</w:t>
      </w:r>
    </w:p>
    <w:p/>
    <w:p>
      <w:r>
        <w:rPr>
          <w:b/>
          <w:color w:val="0270D4"/>
        </w:rPr>
        <w:t>1. OBJETO</w:t>
      </w:r>
    </w:p>
    <w:p>
      <w:r>
        <w:t>Prestação de serviços de manutenção predial preventiva e corretiva no imóvel do CONTRATANTE, conforme escopo e plano de manutenção anexos.</w:t>
      </w:r>
    </w:p>
    <w:p>
      <w:r>
        <w:rPr>
          <w:b/>
          <w:color w:val="0270D4"/>
        </w:rPr>
        <w:t>2. ESCOPO DOS SERVIÇOS</w:t>
      </w:r>
    </w:p>
    <w:p>
      <w:pPr>
        <w:pStyle w:val="ListBullet"/>
      </w:pPr>
      <w:r>
        <w:t>Inspeção periódica de fachadas, coberturas, reservatórios e áreas comuns;</w:t>
      </w:r>
    </w:p>
    <w:p>
      <w:pPr>
        <w:pStyle w:val="ListBullet"/>
      </w:pPr>
      <w:r>
        <w:t>Impermeabilização, recuperação estrutural e serviços em altura (acesso por cordas);</w:t>
      </w:r>
    </w:p>
    <w:p>
      <w:pPr>
        <w:pStyle w:val="ListBullet"/>
      </w:pPr>
      <w:r>
        <w:t>Manutenção de sistemas de ar-condicionado (PMOC) e instalações elétricas e hidráulicas;</w:t>
      </w:r>
    </w:p>
    <w:p>
      <w:pPr>
        <w:pStyle w:val="ListBullet"/>
      </w:pPr>
      <w:r>
        <w:t>Emissão de laudos e pareceres técnicos (sempre sujeitos a revisão técnica).</w:t>
      </w:r>
    </w:p>
    <w:p>
      <w:r>
        <w:rPr>
          <w:b/>
          <w:color w:val="0270D4"/>
        </w:rPr>
        <w:t>3. VALOR E FORMA DE PAGAMENTO</w:t>
      </w:r>
    </w:p>
    <w:p>
      <w:r>
        <w:t>Mensalidade de R$ ____, reajustável anualmente. Serviços extraordinários, não previstos no plano, serão orçados à parte.</w:t>
      </w:r>
    </w:p>
    <w:p>
      <w:r>
        <w:rPr>
          <w:b/>
          <w:color w:val="0270D4"/>
        </w:rPr>
        <w:t>4. OBRIGAÇÕES DA CONTRATADA</w:t>
      </w:r>
    </w:p>
    <w:p>
      <w:r>
        <w:t>Executar os serviços com equipe própria, registrando ART quando exigida, com EPIs e alinhada à NR-35 para trabalho em altura.</w:t>
      </w:r>
    </w:p>
    <w:p>
      <w:r>
        <w:rPr>
          <w:b/>
          <w:color w:val="0270D4"/>
        </w:rPr>
        <w:t>5. PRAZO E GARANTIA</w:t>
      </w:r>
    </w:p>
    <w:p>
      <w:r>
        <w:t>Vigência de ____ meses. Garantia dos serviços conforme especificado em cada ordem de serviço.</w:t>
      </w:r>
    </w:p>
    <w:p>
      <w:r>
        <w:rPr>
          <w:b/>
          <w:color w:val="0270D4"/>
        </w:rPr>
        <w:t>6. FORO</w:t>
      </w:r>
    </w:p>
    <w:p>
      <w:r>
        <w:t>Fica eleito o foro da Comarca de ________________.</w:t>
      </w:r>
    </w:p>
    <w:p/>
    <w:p>
      <w:r>
        <w:t>______________, ____ de ______ de ______.</w:t>
      </w:r>
    </w:p>
    <w:p/>
    <w:p>
      <w:r>
        <w:t>______________________________________            ______________________________________</w:t>
      </w:r>
    </w:p>
    <w:p>
      <w:r>
        <w:t>CONTRATANTE                                        CONTRATADA — DCEng Engenharia</w:t>
      </w:r>
    </w:p>
    <w:p/>
    <w:p>
      <w:r>
        <w:t>Responsável Técnico: engenheiro civil habilitado (nome e registro na ART)</w:t>
      </w:r>
    </w:p>
    <w:p/>
    <w:p>
      <w:pPr>
        <w:jc w:val="center"/>
      </w:pPr>
      <w:r>
        <w:rPr>
          <w:i/>
          <w:color w:val="0270D4"/>
          <w:sz w:val="18"/>
        </w:rPr>
        <w:t>Ferramentas e guias grátis para profissionais de obra e manutenção — pro.dce.eng.br · DCEng Engenharia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